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B84C0" w14:textId="77777777" w:rsidR="00EA7695" w:rsidRDefault="00EA7695"/>
    <w:p w14:paraId="3F0C680E" w14:textId="77777777" w:rsidR="00A56C6D" w:rsidRDefault="00A56C6D" w:rsidP="00A56C6D">
      <w:pPr>
        <w:jc w:val="center"/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14:paraId="430D8746" w14:textId="06D722F9" w:rsidR="005F2F65" w:rsidRPr="005F2F65" w:rsidRDefault="00CE516E" w:rsidP="005F2F65">
      <w:pPr>
        <w:spacing w:line="276" w:lineRule="auto"/>
        <w:jc w:val="center"/>
        <w:rPr>
          <w:rFonts w:asciiTheme="majorHAnsi" w:hAnsiTheme="majorHAnsi" w:cs="Arial"/>
          <w:b/>
          <w:color w:val="000000"/>
          <w:u w:val="single"/>
        </w:rPr>
      </w:pPr>
      <w:r>
        <w:rPr>
          <w:rFonts w:asciiTheme="majorHAnsi" w:hAnsiTheme="majorHAnsi" w:cs="Arial"/>
          <w:b/>
          <w:color w:val="000000"/>
          <w:u w:val="single"/>
        </w:rPr>
        <w:t xml:space="preserve">El </w:t>
      </w:r>
      <w:r w:rsidR="002B329C">
        <w:rPr>
          <w:rFonts w:asciiTheme="majorHAnsi" w:hAnsiTheme="majorHAnsi" w:cs="Arial"/>
          <w:b/>
          <w:color w:val="000000"/>
          <w:u w:val="single"/>
        </w:rPr>
        <w:t>S</w:t>
      </w:r>
      <w:r w:rsidR="005F2F65" w:rsidRPr="005F2F65">
        <w:rPr>
          <w:rFonts w:asciiTheme="majorHAnsi" w:hAnsiTheme="majorHAnsi" w:cs="Arial"/>
          <w:b/>
          <w:color w:val="000000"/>
          <w:u w:val="single"/>
        </w:rPr>
        <w:t xml:space="preserve">ubte de la Ciudad alcanzó el récord histórico de </w:t>
      </w:r>
      <w:r>
        <w:rPr>
          <w:rFonts w:asciiTheme="majorHAnsi" w:hAnsiTheme="majorHAnsi" w:cs="Arial"/>
          <w:b/>
          <w:color w:val="000000"/>
          <w:u w:val="single"/>
        </w:rPr>
        <w:t>servicio brindado</w:t>
      </w:r>
    </w:p>
    <w:p w14:paraId="790B5FCB" w14:textId="77777777" w:rsidR="005F2F65" w:rsidRPr="005F2F65" w:rsidRDefault="005F2F65" w:rsidP="005F2F65">
      <w:pPr>
        <w:spacing w:line="276" w:lineRule="auto"/>
        <w:jc w:val="center"/>
        <w:rPr>
          <w:rFonts w:asciiTheme="majorHAnsi" w:hAnsiTheme="majorHAnsi" w:cs="Arial"/>
          <w:b/>
          <w:color w:val="000000"/>
        </w:rPr>
      </w:pPr>
    </w:p>
    <w:p w14:paraId="4466E702" w14:textId="7B7CE04E" w:rsidR="005F2F65" w:rsidRPr="005F2F65" w:rsidRDefault="005F2F65" w:rsidP="005F2F65">
      <w:pPr>
        <w:spacing w:line="276" w:lineRule="auto"/>
        <w:jc w:val="center"/>
        <w:rPr>
          <w:rFonts w:asciiTheme="majorHAnsi" w:hAnsiTheme="majorHAnsi" w:cs="Arial"/>
          <w:b/>
          <w:color w:val="000000"/>
        </w:rPr>
      </w:pPr>
      <w:r w:rsidRPr="005F2F65">
        <w:rPr>
          <w:rFonts w:asciiTheme="majorHAnsi" w:hAnsiTheme="majorHAnsi" w:cs="Arial"/>
          <w:b/>
          <w:color w:val="000000"/>
        </w:rPr>
        <w:t xml:space="preserve">En agosto y septiembre de este año </w:t>
      </w:r>
      <w:r w:rsidR="00CE516E">
        <w:rPr>
          <w:rFonts w:asciiTheme="majorHAnsi" w:hAnsiTheme="majorHAnsi" w:cs="Arial"/>
          <w:b/>
          <w:color w:val="000000"/>
        </w:rPr>
        <w:t>el servicio ofrecido por toda la red de subtes trepó a los 3.620.000 kilómetros. Además, se alcanzó el pico de pasajeros desde que el Gobierno porteño administra el subte.</w:t>
      </w:r>
    </w:p>
    <w:p w14:paraId="3AB8FFBC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2CDEA90E" w14:textId="2D938944" w:rsidR="002B329C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r w:rsidRPr="005F2F65">
        <w:rPr>
          <w:rFonts w:asciiTheme="majorHAnsi" w:hAnsiTheme="majorHAnsi" w:cs="Arial"/>
          <w:color w:val="000000"/>
        </w:rPr>
        <w:t>El Ministerio de Desarrollo Urbano y Transporte</w:t>
      </w:r>
      <w:r w:rsidR="00CE516E">
        <w:rPr>
          <w:rFonts w:asciiTheme="majorHAnsi" w:hAnsiTheme="majorHAnsi" w:cs="Arial"/>
          <w:color w:val="000000"/>
        </w:rPr>
        <w:t xml:space="preserve"> de la Ciudad</w:t>
      </w:r>
      <w:r w:rsidRPr="005F2F65">
        <w:rPr>
          <w:rFonts w:asciiTheme="majorHAnsi" w:hAnsiTheme="majorHAnsi" w:cs="Arial"/>
          <w:color w:val="000000"/>
        </w:rPr>
        <w:t xml:space="preserve">, a través de Subterráneos de Buenos Aires, informa que, durante agosto y septiembre de este año, se alcanzó el </w:t>
      </w:r>
      <w:r w:rsidR="00CE516E">
        <w:rPr>
          <w:rFonts w:asciiTheme="majorHAnsi" w:hAnsiTheme="majorHAnsi" w:cs="Arial"/>
          <w:color w:val="000000"/>
        </w:rPr>
        <w:t xml:space="preserve">récord histórico </w:t>
      </w:r>
      <w:r w:rsidRPr="005F2F65">
        <w:rPr>
          <w:rFonts w:asciiTheme="majorHAnsi" w:hAnsiTheme="majorHAnsi" w:cs="Arial"/>
          <w:color w:val="000000"/>
        </w:rPr>
        <w:t>de servicio brindado, que se mide mediante la suma de los kilómetros recorridos de todos los coches del subte, con 3.620.000 kilómetros recorridos.</w:t>
      </w:r>
      <w:r w:rsidR="00594F37">
        <w:rPr>
          <w:rFonts w:asciiTheme="majorHAnsi" w:hAnsiTheme="majorHAnsi" w:cs="Arial"/>
          <w:color w:val="000000"/>
        </w:rPr>
        <w:t xml:space="preserve"> </w:t>
      </w:r>
      <w:r w:rsidR="00CE516E">
        <w:rPr>
          <w:rFonts w:asciiTheme="majorHAnsi" w:hAnsiTheme="majorHAnsi" w:cs="Arial"/>
          <w:color w:val="000000"/>
        </w:rPr>
        <w:t xml:space="preserve">Además, en este mismo período se logró el récord de pasajeros transportados desde que la Ciudad </w:t>
      </w:r>
      <w:r w:rsidR="00594F37">
        <w:rPr>
          <w:rFonts w:asciiTheme="majorHAnsi" w:hAnsiTheme="majorHAnsi" w:cs="Arial"/>
          <w:color w:val="000000"/>
        </w:rPr>
        <w:t xml:space="preserve">administra </w:t>
      </w:r>
      <w:r w:rsidR="00CE516E">
        <w:rPr>
          <w:rFonts w:asciiTheme="majorHAnsi" w:hAnsiTheme="majorHAnsi" w:cs="Arial"/>
          <w:color w:val="000000"/>
        </w:rPr>
        <w:t xml:space="preserve">el subte, con </w:t>
      </w:r>
      <w:r w:rsidR="00CE516E" w:rsidRPr="005F2F65">
        <w:rPr>
          <w:rFonts w:asciiTheme="majorHAnsi" w:hAnsiTheme="majorHAnsi" w:cs="Arial"/>
          <w:color w:val="000000"/>
        </w:rPr>
        <w:t>29.8 millones</w:t>
      </w:r>
      <w:r w:rsidR="00CE516E">
        <w:rPr>
          <w:rFonts w:asciiTheme="majorHAnsi" w:hAnsiTheme="majorHAnsi" w:cs="Arial"/>
          <w:color w:val="000000"/>
        </w:rPr>
        <w:t xml:space="preserve"> de personas</w:t>
      </w:r>
      <w:r w:rsidR="00594F37">
        <w:rPr>
          <w:rFonts w:asciiTheme="majorHAnsi" w:hAnsiTheme="majorHAnsi" w:cs="Arial"/>
          <w:color w:val="000000"/>
        </w:rPr>
        <w:t xml:space="preserve"> cada mes</w:t>
      </w:r>
      <w:r w:rsidR="0040146E">
        <w:rPr>
          <w:rFonts w:asciiTheme="majorHAnsi" w:hAnsiTheme="majorHAnsi" w:cs="Arial"/>
          <w:color w:val="000000"/>
        </w:rPr>
        <w:t>.</w:t>
      </w:r>
    </w:p>
    <w:p w14:paraId="61C2BE93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34F20D8C" w14:textId="315FAB8A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r w:rsidRPr="005F2F65">
        <w:rPr>
          <w:rFonts w:asciiTheme="majorHAnsi" w:hAnsiTheme="majorHAnsi" w:cs="Arial"/>
          <w:color w:val="000000"/>
        </w:rPr>
        <w:t>Desde que se hizo cargo de la administración de</w:t>
      </w:r>
      <w:r w:rsidR="00594F37">
        <w:rPr>
          <w:rFonts w:asciiTheme="majorHAnsi" w:hAnsiTheme="majorHAnsi" w:cs="Arial"/>
          <w:color w:val="000000"/>
        </w:rPr>
        <w:t xml:space="preserve">l subterráneo </w:t>
      </w:r>
      <w:r w:rsidRPr="005F2F65">
        <w:rPr>
          <w:rFonts w:asciiTheme="majorHAnsi" w:hAnsiTheme="majorHAnsi" w:cs="Arial"/>
          <w:color w:val="000000"/>
        </w:rPr>
        <w:t xml:space="preserve">en enero de 2013, la Ciudad viene llevando adelante un plan integral de mejora del servicio con el fin </w:t>
      </w:r>
      <w:r w:rsidR="00594F37">
        <w:rPr>
          <w:rFonts w:asciiTheme="majorHAnsi" w:hAnsiTheme="majorHAnsi" w:cs="Arial"/>
          <w:color w:val="000000"/>
        </w:rPr>
        <w:t>de invitar a los vecinos a dejar el auto y subirse al transporte público</w:t>
      </w:r>
      <w:r w:rsidRPr="005F2F65">
        <w:rPr>
          <w:rFonts w:asciiTheme="majorHAnsi" w:hAnsiTheme="majorHAnsi" w:cs="Arial"/>
          <w:color w:val="000000"/>
        </w:rPr>
        <w:t>.</w:t>
      </w:r>
      <w:r w:rsidR="0040146E">
        <w:rPr>
          <w:rFonts w:asciiTheme="majorHAnsi" w:hAnsiTheme="majorHAnsi" w:cs="Arial"/>
          <w:color w:val="000000"/>
        </w:rPr>
        <w:t xml:space="preserve"> </w:t>
      </w:r>
      <w:r w:rsidRPr="005F2F65">
        <w:rPr>
          <w:rFonts w:asciiTheme="majorHAnsi" w:hAnsiTheme="majorHAnsi" w:cs="Arial"/>
          <w:color w:val="000000"/>
        </w:rPr>
        <w:t>Así, en este tiempo se inauguraron 8 estaciones y se adquirieron más de 400 coches con aire acondicionado que se están sumando paulatinamente para alcanzar una frecuencia promedio de 3 minutos.</w:t>
      </w:r>
    </w:p>
    <w:p w14:paraId="44FE91E5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752FD674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r w:rsidRPr="005F2F65">
        <w:rPr>
          <w:rFonts w:asciiTheme="majorHAnsi" w:hAnsiTheme="majorHAnsi" w:cs="Arial"/>
          <w:color w:val="000000"/>
        </w:rPr>
        <w:t xml:space="preserve">Asimismo, se introdujeron numerosas mejoras que permitieron cambiar el aspecto de las estaciones y facilitar la circulación, como la renovación de señalética y pórticos de ingreso, la puesta en valor y el reordenamiento de 131 locales comerciales, y la modernización de 39 puestos de diarios y revistas. </w:t>
      </w:r>
    </w:p>
    <w:p w14:paraId="47431F4B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75146386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r w:rsidRPr="005F2F65">
        <w:rPr>
          <w:rFonts w:asciiTheme="majorHAnsi" w:hAnsiTheme="majorHAnsi" w:cs="Arial"/>
          <w:color w:val="000000"/>
        </w:rPr>
        <w:t xml:space="preserve">Se renovaron las estaciones Tribunales, Plaza Italia y Ministro Carranza (Línea D), el Pasaje Lima, que combina las líneas A y C, las estaciones Fátima y el Centro de Transferencia Intendente </w:t>
      </w:r>
      <w:proofErr w:type="spellStart"/>
      <w:r w:rsidRPr="005F2F65">
        <w:rPr>
          <w:rFonts w:asciiTheme="majorHAnsi" w:hAnsiTheme="majorHAnsi" w:cs="Arial"/>
          <w:color w:val="000000"/>
        </w:rPr>
        <w:t>Saguier</w:t>
      </w:r>
      <w:proofErr w:type="spellEnd"/>
      <w:r w:rsidRPr="005F2F65">
        <w:rPr>
          <w:rFonts w:asciiTheme="majorHAnsi" w:hAnsiTheme="majorHAnsi" w:cs="Arial"/>
          <w:color w:val="000000"/>
        </w:rPr>
        <w:t xml:space="preserve">  (</w:t>
      </w:r>
      <w:proofErr w:type="spellStart"/>
      <w:r w:rsidRPr="005F2F65">
        <w:rPr>
          <w:rFonts w:asciiTheme="majorHAnsi" w:hAnsiTheme="majorHAnsi" w:cs="Arial"/>
          <w:color w:val="000000"/>
        </w:rPr>
        <w:t>Premetro</w:t>
      </w:r>
      <w:proofErr w:type="spellEnd"/>
      <w:r w:rsidRPr="005F2F65">
        <w:rPr>
          <w:rFonts w:asciiTheme="majorHAnsi" w:hAnsiTheme="majorHAnsi" w:cs="Arial"/>
          <w:color w:val="000000"/>
        </w:rPr>
        <w:t xml:space="preserve">), y las galerías subterráneas Obelisco Norte y Obelisco Sur. </w:t>
      </w:r>
    </w:p>
    <w:p w14:paraId="2A3AFF5F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3463A45F" w14:textId="77777777" w:rsidR="005F2F65" w:rsidRPr="001603A2" w:rsidRDefault="005F2F65" w:rsidP="005F2F65">
      <w:pPr>
        <w:spacing w:line="276" w:lineRule="auto"/>
        <w:rPr>
          <w:rFonts w:asciiTheme="majorHAnsi" w:hAnsiTheme="majorHAnsi" w:cs="Arial"/>
          <w:i/>
          <w:color w:val="000000"/>
        </w:rPr>
      </w:pPr>
      <w:r w:rsidRPr="001603A2">
        <w:rPr>
          <w:rFonts w:asciiTheme="majorHAnsi" w:hAnsiTheme="majorHAnsi" w:cs="Arial"/>
          <w:i/>
          <w:color w:val="000000"/>
        </w:rPr>
        <w:t xml:space="preserve">“Seguimos mejorando el servicio porque queremos que cada día viajen más vecinos. En los próximos meses, completaremos la conexión entre la línea H y la D en la estación Santa Fe, y estamos construyendo 4 nuevas estaciones: Derecho de la Línea H, Retiro, Catalinas y Correo de la E”, expresó el ministro de Desarrollo Urbano y Transporte, Franco </w:t>
      </w:r>
      <w:proofErr w:type="spellStart"/>
      <w:r w:rsidRPr="001603A2">
        <w:rPr>
          <w:rFonts w:asciiTheme="majorHAnsi" w:hAnsiTheme="majorHAnsi" w:cs="Arial"/>
          <w:i/>
          <w:color w:val="000000"/>
        </w:rPr>
        <w:t>Moccia</w:t>
      </w:r>
      <w:proofErr w:type="spellEnd"/>
      <w:r w:rsidRPr="001603A2">
        <w:rPr>
          <w:rFonts w:asciiTheme="majorHAnsi" w:hAnsiTheme="majorHAnsi" w:cs="Arial"/>
          <w:i/>
          <w:color w:val="000000"/>
        </w:rPr>
        <w:t>.</w:t>
      </w:r>
    </w:p>
    <w:p w14:paraId="6DA5A793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071AB528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r w:rsidRPr="005F2F65">
        <w:rPr>
          <w:rFonts w:asciiTheme="majorHAnsi" w:hAnsiTheme="majorHAnsi" w:cs="Arial"/>
          <w:color w:val="000000"/>
        </w:rPr>
        <w:t xml:space="preserve">Asimismo se avanza en la puesta en valor del taller Rancagua, Línea B, la segunda etapa del taller y la cochera de Parque Patricios de la línea </w:t>
      </w:r>
      <w:proofErr w:type="spellStart"/>
      <w:r w:rsidRPr="005F2F65">
        <w:rPr>
          <w:rFonts w:asciiTheme="majorHAnsi" w:hAnsiTheme="majorHAnsi" w:cs="Arial"/>
          <w:color w:val="000000"/>
        </w:rPr>
        <w:t>Línea</w:t>
      </w:r>
      <w:proofErr w:type="spellEnd"/>
      <w:r w:rsidRPr="005F2F65">
        <w:rPr>
          <w:rFonts w:asciiTheme="majorHAnsi" w:hAnsiTheme="majorHAnsi" w:cs="Arial"/>
          <w:color w:val="000000"/>
        </w:rPr>
        <w:t xml:space="preserve"> H. Además de la ampliación de la cochera-taller en la estación terminal Congreso de Tucumán, Línea D y la primera etapa de la obra en la nueva cochera-taller </w:t>
      </w:r>
      <w:proofErr w:type="spellStart"/>
      <w:r w:rsidRPr="005F2F65">
        <w:rPr>
          <w:rFonts w:asciiTheme="majorHAnsi" w:hAnsiTheme="majorHAnsi" w:cs="Arial"/>
          <w:color w:val="000000"/>
        </w:rPr>
        <w:t>Lacarra</w:t>
      </w:r>
      <w:proofErr w:type="spellEnd"/>
      <w:r w:rsidRPr="005F2F65">
        <w:rPr>
          <w:rFonts w:asciiTheme="majorHAnsi" w:hAnsiTheme="majorHAnsi" w:cs="Arial"/>
          <w:color w:val="000000"/>
        </w:rPr>
        <w:t>, Línea E.</w:t>
      </w:r>
    </w:p>
    <w:p w14:paraId="63A66D31" w14:textId="77777777" w:rsid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106BF513" w14:textId="77777777" w:rsidR="0040146E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r w:rsidRPr="005F2F65">
        <w:rPr>
          <w:rFonts w:asciiTheme="majorHAnsi" w:hAnsiTheme="majorHAnsi" w:cs="Arial"/>
          <w:color w:val="000000"/>
        </w:rPr>
        <w:t xml:space="preserve">También, con la incorporación de tecnología de última generación, se mejora la experiencia de viaje de los usuarios, que ahora pueden conectarse a </w:t>
      </w:r>
      <w:proofErr w:type="spellStart"/>
      <w:r w:rsidRPr="005F2F65">
        <w:rPr>
          <w:rFonts w:asciiTheme="majorHAnsi" w:hAnsiTheme="majorHAnsi" w:cs="Arial"/>
          <w:color w:val="000000"/>
        </w:rPr>
        <w:t>wifi</w:t>
      </w:r>
      <w:proofErr w:type="spellEnd"/>
      <w:r w:rsidRPr="005F2F65">
        <w:rPr>
          <w:rFonts w:asciiTheme="majorHAnsi" w:hAnsiTheme="majorHAnsi" w:cs="Arial"/>
          <w:color w:val="000000"/>
        </w:rPr>
        <w:t xml:space="preserve"> libre y gratuito en todas las estaciones de la red, utilizar las </w:t>
      </w:r>
    </w:p>
    <w:p w14:paraId="219DDA61" w14:textId="77777777" w:rsidR="0040146E" w:rsidRDefault="0040146E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3E44A600" w14:textId="77777777" w:rsidR="00594F37" w:rsidRDefault="00594F37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6AA111CF" w14:textId="77777777" w:rsidR="00594F37" w:rsidRDefault="00594F37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0DA927BB" w14:textId="18A589A2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proofErr w:type="gramStart"/>
      <w:r w:rsidRPr="005F2F65">
        <w:rPr>
          <w:rFonts w:asciiTheme="majorHAnsi" w:hAnsiTheme="majorHAnsi" w:cs="Arial"/>
          <w:color w:val="000000"/>
        </w:rPr>
        <w:t>terminales</w:t>
      </w:r>
      <w:proofErr w:type="gramEnd"/>
      <w:r w:rsidRPr="005F2F65">
        <w:rPr>
          <w:rFonts w:asciiTheme="majorHAnsi" w:hAnsiTheme="majorHAnsi" w:cs="Arial"/>
          <w:color w:val="000000"/>
        </w:rPr>
        <w:t xml:space="preserve"> de recarga de tarjeta SUBE, verificar el tiempo que falta para la siguiente formación con el sistema Próximo Subte, y descargar libros de las bibliotecas virtuales.</w:t>
      </w:r>
    </w:p>
    <w:p w14:paraId="2D65E16A" w14:textId="77777777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3FE860A9" w14:textId="3D60E530" w:rsidR="005F2F65" w:rsidRP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  <w:r w:rsidRPr="005F2F65">
        <w:rPr>
          <w:rFonts w:asciiTheme="majorHAnsi" w:hAnsiTheme="majorHAnsi" w:cs="Arial"/>
          <w:color w:val="000000"/>
        </w:rPr>
        <w:t>Se reforzó la seguridad con 700 cámaras ubicadas en puntos estratégicos de la red y con la presencia de aproximadamente 700  agentes de Policía Metropolitana.</w:t>
      </w:r>
    </w:p>
    <w:p w14:paraId="50D11207" w14:textId="77777777" w:rsidR="005F2F65" w:rsidRDefault="005F2F65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3D67231F" w14:textId="77777777" w:rsidR="001603A2" w:rsidRPr="005F2F65" w:rsidRDefault="001603A2" w:rsidP="001603A2">
      <w:pPr>
        <w:spacing w:line="276" w:lineRule="auto"/>
        <w:rPr>
          <w:rFonts w:asciiTheme="majorHAnsi" w:hAnsiTheme="majorHAnsi" w:cs="Arial"/>
          <w:i/>
          <w:color w:val="000000"/>
        </w:rPr>
      </w:pPr>
      <w:r w:rsidRPr="005F2F65">
        <w:rPr>
          <w:rFonts w:asciiTheme="majorHAnsi" w:hAnsiTheme="majorHAnsi" w:cs="Arial"/>
          <w:i/>
          <w:color w:val="000000"/>
        </w:rPr>
        <w:t xml:space="preserve">“Gracias a estas mejoras que venimos implementando, la percepción positiva del servicio es del 65 por ciento, y continuamos trabajando para ofrecer un servicio cada día más rápido, cómodo y seguro”, finalizó </w:t>
      </w:r>
      <w:proofErr w:type="spellStart"/>
      <w:r w:rsidRPr="005F2F65">
        <w:rPr>
          <w:rFonts w:asciiTheme="majorHAnsi" w:hAnsiTheme="majorHAnsi" w:cs="Arial"/>
          <w:i/>
          <w:color w:val="000000"/>
        </w:rPr>
        <w:t>Moccia</w:t>
      </w:r>
      <w:proofErr w:type="spellEnd"/>
      <w:r w:rsidRPr="005F2F65">
        <w:rPr>
          <w:rFonts w:asciiTheme="majorHAnsi" w:hAnsiTheme="majorHAnsi" w:cs="Arial"/>
          <w:i/>
          <w:color w:val="000000"/>
        </w:rPr>
        <w:t>.</w:t>
      </w:r>
    </w:p>
    <w:p w14:paraId="1080EF40" w14:textId="77777777" w:rsidR="001603A2" w:rsidRPr="005F2F65" w:rsidRDefault="001603A2" w:rsidP="005F2F65">
      <w:pPr>
        <w:spacing w:line="276" w:lineRule="auto"/>
        <w:rPr>
          <w:rFonts w:asciiTheme="majorHAnsi" w:hAnsiTheme="majorHAnsi" w:cs="Arial"/>
          <w:color w:val="000000"/>
        </w:rPr>
      </w:pPr>
    </w:p>
    <w:p w14:paraId="7FAD8030" w14:textId="77777777" w:rsidR="005F2F65" w:rsidRPr="005F2F65" w:rsidRDefault="005F2F65" w:rsidP="005F2F65">
      <w:pPr>
        <w:spacing w:line="276" w:lineRule="auto"/>
        <w:jc w:val="right"/>
        <w:rPr>
          <w:rFonts w:asciiTheme="majorHAnsi" w:hAnsiTheme="majorHAnsi" w:cs="Arial"/>
          <w:color w:val="000000"/>
        </w:rPr>
      </w:pPr>
      <w:bookmarkStart w:id="0" w:name="_GoBack"/>
      <w:bookmarkEnd w:id="0"/>
      <w:r w:rsidRPr="005F2F65">
        <w:rPr>
          <w:rFonts w:asciiTheme="majorHAnsi" w:hAnsiTheme="majorHAnsi" w:cs="Arial"/>
          <w:color w:val="000000"/>
        </w:rPr>
        <w:t>Ciudad de Buenos Aires, 21 de octubre de 2016.</w:t>
      </w:r>
    </w:p>
    <w:p w14:paraId="572016BD" w14:textId="77777777" w:rsidR="00EA7695" w:rsidRPr="005F2F65" w:rsidRDefault="00EA7695" w:rsidP="005F2F65">
      <w:pPr>
        <w:jc w:val="center"/>
        <w:rPr>
          <w:rFonts w:asciiTheme="majorHAnsi" w:hAnsiTheme="majorHAnsi"/>
        </w:rPr>
      </w:pPr>
    </w:p>
    <w:sectPr w:rsidR="00EA7695" w:rsidRPr="005F2F65" w:rsidSect="00EA76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49" w:right="701" w:bottom="1417" w:left="709" w:header="1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621194" w14:textId="77777777" w:rsidR="007F32CF" w:rsidRDefault="007F32CF" w:rsidP="00EA7695">
      <w:r>
        <w:separator/>
      </w:r>
    </w:p>
  </w:endnote>
  <w:endnote w:type="continuationSeparator" w:id="0">
    <w:p w14:paraId="011AD3FE" w14:textId="77777777" w:rsidR="007F32CF" w:rsidRDefault="007F32CF" w:rsidP="00EA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0895F" w14:textId="77777777" w:rsidR="00CD1213" w:rsidRDefault="00CD121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CD62E" w14:textId="77777777" w:rsidR="00EA7695" w:rsidRDefault="00EA7695" w:rsidP="00EA7695">
    <w:pPr>
      <w:pStyle w:val="Piedepgina"/>
      <w:ind w:left="-709"/>
    </w:pPr>
    <w:r>
      <w:rPr>
        <w:noProof/>
        <w:lang w:val="es-AR" w:eastAsia="es-AR"/>
      </w:rPr>
      <w:drawing>
        <wp:inline distT="0" distB="0" distL="0" distR="0" wp14:anchorId="2FC3100D" wp14:editId="694B7DB0">
          <wp:extent cx="7851669" cy="867501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306" cy="86790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F2FDA" w14:textId="77777777" w:rsidR="00CD1213" w:rsidRDefault="00CD12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C7D7C" w14:textId="77777777" w:rsidR="007F32CF" w:rsidRDefault="007F32CF" w:rsidP="00EA7695">
      <w:r>
        <w:separator/>
      </w:r>
    </w:p>
  </w:footnote>
  <w:footnote w:type="continuationSeparator" w:id="0">
    <w:p w14:paraId="2EBA2E59" w14:textId="77777777" w:rsidR="007F32CF" w:rsidRDefault="007F32CF" w:rsidP="00EA7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4AF6C" w14:textId="77777777" w:rsidR="00CD1213" w:rsidRDefault="00CD121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6909F" w14:textId="77777777" w:rsidR="00EA7695" w:rsidRDefault="00CD1213" w:rsidP="00EA7695">
    <w:pPr>
      <w:pStyle w:val="Encabezado"/>
      <w:ind w:left="-709"/>
    </w:pPr>
    <w:r>
      <w:rPr>
        <w:noProof/>
        <w:lang w:val="es-AR" w:eastAsia="es-AR"/>
      </w:rPr>
      <w:drawing>
        <wp:inline distT="0" distB="0" distL="0" distR="0" wp14:anchorId="344A7892" wp14:editId="280054D4">
          <wp:extent cx="7651115" cy="845343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220" cy="845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AC1CD" w14:textId="77777777" w:rsidR="00CD1213" w:rsidRDefault="00CD121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695"/>
    <w:rsid w:val="001603A2"/>
    <w:rsid w:val="00292B9F"/>
    <w:rsid w:val="002B329C"/>
    <w:rsid w:val="0040146E"/>
    <w:rsid w:val="00594F37"/>
    <w:rsid w:val="005C2833"/>
    <w:rsid w:val="005F2F65"/>
    <w:rsid w:val="007F32CF"/>
    <w:rsid w:val="0089476A"/>
    <w:rsid w:val="00A56C6D"/>
    <w:rsid w:val="00A83E5B"/>
    <w:rsid w:val="00B6130B"/>
    <w:rsid w:val="00C43E4F"/>
    <w:rsid w:val="00CD1213"/>
    <w:rsid w:val="00CE516E"/>
    <w:rsid w:val="00EA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AE65E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769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69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A76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7695"/>
  </w:style>
  <w:style w:type="paragraph" w:styleId="Piedepgina">
    <w:name w:val="footer"/>
    <w:basedOn w:val="Normal"/>
    <w:link w:val="PiedepginaCar"/>
    <w:uiPriority w:val="99"/>
    <w:unhideWhenUsed/>
    <w:rsid w:val="00EA76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695"/>
  </w:style>
  <w:style w:type="character" w:styleId="Hipervnculo">
    <w:name w:val="Hyperlink"/>
    <w:basedOn w:val="Fuentedeprrafopredeter"/>
    <w:uiPriority w:val="99"/>
    <w:unhideWhenUsed/>
    <w:rsid w:val="00A56C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769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69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A76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7695"/>
  </w:style>
  <w:style w:type="paragraph" w:styleId="Piedepgina">
    <w:name w:val="footer"/>
    <w:basedOn w:val="Normal"/>
    <w:link w:val="PiedepginaCar"/>
    <w:uiPriority w:val="99"/>
    <w:unhideWhenUsed/>
    <w:rsid w:val="00EA76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695"/>
  </w:style>
  <w:style w:type="character" w:styleId="Hipervnculo">
    <w:name w:val="Hyperlink"/>
    <w:basedOn w:val="Fuentedeprrafopredeter"/>
    <w:uiPriority w:val="99"/>
    <w:unhideWhenUsed/>
    <w:rsid w:val="00A56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E9E66F-749F-41DB-B165-B1D22B4E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GCBA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Ministerio de Desarrollo Urbano GCBA</dc:creator>
  <cp:lastModifiedBy>Usuario</cp:lastModifiedBy>
  <cp:revision>4</cp:revision>
  <dcterms:created xsi:type="dcterms:W3CDTF">2016-10-21T19:07:00Z</dcterms:created>
  <dcterms:modified xsi:type="dcterms:W3CDTF">2016-10-21T19:13:00Z</dcterms:modified>
</cp:coreProperties>
</file>