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1C" w:rsidRPr="00F91E20" w:rsidRDefault="00F91E20" w:rsidP="00C9131C">
      <w:pPr>
        <w:widowControl w:val="0"/>
        <w:autoSpaceDE w:val="0"/>
        <w:autoSpaceDN w:val="0"/>
        <w:adjustRightInd w:val="0"/>
        <w:spacing w:line="282" w:lineRule="exact"/>
        <w:ind w:right="2219"/>
        <w:rPr>
          <w:rFonts w:ascii="Calibri" w:hAnsi="Calibri"/>
          <w:b/>
          <w:bCs/>
          <w:color w:val="000000"/>
          <w:position w:val="1"/>
          <w:sz w:val="28"/>
          <w:szCs w:val="22"/>
        </w:rPr>
      </w:pPr>
      <w:r>
        <w:rPr>
          <w:rFonts w:ascii="Calibri" w:hAnsi="Calibri"/>
          <w:b/>
          <w:bCs/>
          <w:color w:val="000000"/>
          <w:position w:val="1"/>
          <w:sz w:val="28"/>
          <w:szCs w:val="22"/>
        </w:rPr>
        <w:t>1</w:t>
      </w:r>
      <w:r w:rsidRPr="00F91E20">
        <w:rPr>
          <w:rFonts w:ascii="Calibri" w:hAnsi="Calibri"/>
          <w:b/>
          <w:bCs/>
          <w:color w:val="000000"/>
          <w:position w:val="1"/>
          <w:sz w:val="28"/>
          <w:szCs w:val="22"/>
        </w:rPr>
        <w:t xml:space="preserve">. </w:t>
      </w:r>
      <w:r w:rsidR="00C9131C" w:rsidRPr="00F91E20">
        <w:rPr>
          <w:rFonts w:ascii="Calibri" w:hAnsi="Calibri"/>
          <w:b/>
          <w:bCs/>
          <w:color w:val="000000"/>
          <w:position w:val="1"/>
          <w:sz w:val="28"/>
          <w:szCs w:val="22"/>
        </w:rPr>
        <w:t>Actividades pr</w:t>
      </w:r>
      <w:r w:rsidR="00C9131C" w:rsidRPr="00F91E20">
        <w:rPr>
          <w:rFonts w:ascii="Calibri" w:hAnsi="Calibri"/>
          <w:b/>
          <w:bCs/>
          <w:color w:val="000000"/>
          <w:spacing w:val="2"/>
          <w:position w:val="1"/>
          <w:sz w:val="28"/>
          <w:szCs w:val="22"/>
        </w:rPr>
        <w:t>i</w:t>
      </w:r>
      <w:r w:rsidR="00C9131C" w:rsidRPr="00F91E20">
        <w:rPr>
          <w:rFonts w:ascii="Calibri" w:hAnsi="Calibri"/>
          <w:b/>
          <w:bCs/>
          <w:color w:val="000000"/>
          <w:position w:val="1"/>
          <w:sz w:val="28"/>
          <w:szCs w:val="22"/>
        </w:rPr>
        <w:t>n</w:t>
      </w:r>
      <w:r w:rsidR="00C9131C" w:rsidRPr="00F91E20">
        <w:rPr>
          <w:rFonts w:ascii="Calibri" w:hAnsi="Calibri"/>
          <w:b/>
          <w:bCs/>
          <w:color w:val="000000"/>
          <w:spacing w:val="2"/>
          <w:position w:val="1"/>
          <w:sz w:val="28"/>
          <w:szCs w:val="22"/>
        </w:rPr>
        <w:t>ci</w:t>
      </w:r>
      <w:r w:rsidR="00C9131C" w:rsidRPr="00F91E20">
        <w:rPr>
          <w:rFonts w:ascii="Calibri" w:hAnsi="Calibri"/>
          <w:b/>
          <w:bCs/>
          <w:color w:val="000000"/>
          <w:position w:val="1"/>
          <w:sz w:val="28"/>
          <w:szCs w:val="22"/>
        </w:rPr>
        <w:t>pa</w:t>
      </w:r>
      <w:r w:rsidR="00C9131C" w:rsidRPr="00F91E20">
        <w:rPr>
          <w:rFonts w:ascii="Calibri" w:hAnsi="Calibri"/>
          <w:b/>
          <w:bCs/>
          <w:color w:val="000000"/>
          <w:spacing w:val="2"/>
          <w:position w:val="1"/>
          <w:sz w:val="28"/>
          <w:szCs w:val="22"/>
        </w:rPr>
        <w:t>l</w:t>
      </w:r>
      <w:r w:rsidR="00C9131C" w:rsidRPr="00F91E20">
        <w:rPr>
          <w:rFonts w:ascii="Calibri" w:hAnsi="Calibri"/>
          <w:b/>
          <w:bCs/>
          <w:color w:val="000000"/>
          <w:position w:val="1"/>
          <w:sz w:val="28"/>
          <w:szCs w:val="22"/>
        </w:rPr>
        <w:t>e</w:t>
      </w:r>
      <w:r w:rsidR="00C9131C" w:rsidRPr="00F91E20">
        <w:rPr>
          <w:rFonts w:ascii="Calibri" w:hAnsi="Calibri"/>
          <w:b/>
          <w:bCs/>
          <w:color w:val="000000"/>
          <w:spacing w:val="2"/>
          <w:position w:val="1"/>
          <w:sz w:val="28"/>
          <w:szCs w:val="22"/>
        </w:rPr>
        <w:t>s</w:t>
      </w:r>
      <w:r w:rsidR="00C9131C" w:rsidRPr="00F91E20">
        <w:rPr>
          <w:rFonts w:ascii="Calibri" w:hAnsi="Calibri"/>
          <w:b/>
          <w:bCs/>
          <w:color w:val="000000"/>
          <w:position w:val="1"/>
          <w:sz w:val="28"/>
          <w:szCs w:val="22"/>
        </w:rPr>
        <w:t xml:space="preserve">:  </w:t>
      </w:r>
    </w:p>
    <w:p w:rsidR="00C9131C" w:rsidRPr="00F91E20" w:rsidRDefault="00C9131C" w:rsidP="00C9131C">
      <w:pPr>
        <w:widowControl w:val="0"/>
        <w:autoSpaceDE w:val="0"/>
        <w:autoSpaceDN w:val="0"/>
        <w:adjustRightInd w:val="0"/>
        <w:spacing w:line="282" w:lineRule="exact"/>
        <w:ind w:right="2219"/>
        <w:rPr>
          <w:rFonts w:ascii="Calibri" w:hAnsi="Calibri"/>
          <w:b/>
          <w:bCs/>
          <w:color w:val="000000"/>
          <w:position w:val="1"/>
          <w:sz w:val="28"/>
          <w:szCs w:val="22"/>
          <w:u w:val="single"/>
        </w:rPr>
      </w:pPr>
      <w:r w:rsidRPr="00F91E20">
        <w:rPr>
          <w:rFonts w:ascii="Calibri" w:hAnsi="Calibri"/>
          <w:b/>
          <w:bCs/>
          <w:color w:val="000000"/>
          <w:position w:val="1"/>
          <w:sz w:val="28"/>
          <w:szCs w:val="22"/>
          <w:u w:val="single"/>
        </w:rPr>
        <w:t xml:space="preserve">A – En relación al equipamiento o aparatología: </w:t>
      </w:r>
    </w:p>
    <w:p w:rsidR="00772CE9" w:rsidRPr="00772CE9" w:rsidRDefault="00772CE9" w:rsidP="00C9131C">
      <w:pPr>
        <w:widowControl w:val="0"/>
        <w:autoSpaceDE w:val="0"/>
        <w:autoSpaceDN w:val="0"/>
        <w:adjustRightInd w:val="0"/>
        <w:spacing w:line="282" w:lineRule="exact"/>
        <w:ind w:right="2219"/>
        <w:rPr>
          <w:rFonts w:ascii="Calibri" w:hAnsi="Calibri"/>
          <w:b/>
          <w:bCs/>
          <w:color w:val="000000"/>
          <w:position w:val="1"/>
          <w:sz w:val="24"/>
          <w:szCs w:val="22"/>
          <w:u w:val="single"/>
        </w:rPr>
      </w:pPr>
    </w:p>
    <w:p w:rsidR="00C9131C" w:rsidRPr="00387364" w:rsidRDefault="00C9131C" w:rsidP="00C9131C">
      <w:pPr>
        <w:widowControl w:val="0"/>
        <w:autoSpaceDE w:val="0"/>
        <w:autoSpaceDN w:val="0"/>
        <w:adjustRightInd w:val="0"/>
        <w:rPr>
          <w:rFonts w:ascii="Calibri" w:hAnsi="Calibri"/>
          <w:w w:val="99"/>
          <w:position w:val="1"/>
          <w:sz w:val="22"/>
          <w:szCs w:val="22"/>
        </w:rPr>
      </w:pPr>
      <w:r w:rsidRPr="00387364">
        <w:rPr>
          <w:rFonts w:ascii="Calibri" w:hAnsi="Calibri"/>
          <w:w w:val="99"/>
          <w:position w:val="1"/>
          <w:sz w:val="22"/>
          <w:szCs w:val="22"/>
        </w:rPr>
        <w:t>1    - Chequear y controlar el buen funcionamiento de tod</w:t>
      </w:r>
      <w:r>
        <w:rPr>
          <w:rFonts w:ascii="Calibri" w:hAnsi="Calibri"/>
          <w:w w:val="99"/>
          <w:position w:val="1"/>
          <w:sz w:val="22"/>
          <w:szCs w:val="22"/>
        </w:rPr>
        <w:t>os los equipos de trabajo para las prácticas cardiológicas.</w:t>
      </w:r>
    </w:p>
    <w:p w:rsidR="00C9131C" w:rsidRPr="001B4241" w:rsidRDefault="00C9131C" w:rsidP="00C9131C">
      <w:pPr>
        <w:widowControl w:val="0"/>
        <w:tabs>
          <w:tab w:val="left" w:pos="8647"/>
          <w:tab w:val="right" w:pos="9781"/>
        </w:tabs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 w:rsidRPr="00387364">
        <w:rPr>
          <w:rFonts w:ascii="Calibri" w:hAnsi="Calibri"/>
          <w:w w:val="99"/>
          <w:position w:val="1"/>
          <w:sz w:val="22"/>
          <w:szCs w:val="22"/>
        </w:rPr>
        <w:t xml:space="preserve">2    - </w:t>
      </w:r>
      <w:r>
        <w:rPr>
          <w:rFonts w:ascii="Calibri" w:hAnsi="Calibri" w:cs="Arial"/>
          <w:bCs/>
          <w:sz w:val="22"/>
          <w:szCs w:val="22"/>
        </w:rPr>
        <w:t xml:space="preserve">Revisión </w:t>
      </w:r>
      <w:r w:rsidRPr="00387364">
        <w:rPr>
          <w:rFonts w:ascii="Calibri" w:hAnsi="Calibri" w:cs="Arial"/>
          <w:bCs/>
          <w:sz w:val="22"/>
          <w:szCs w:val="22"/>
        </w:rPr>
        <w:t xml:space="preserve">y prueba de la efectividad </w:t>
      </w:r>
      <w:r>
        <w:rPr>
          <w:rFonts w:ascii="Calibri" w:hAnsi="Calibri" w:cs="Arial"/>
          <w:bCs/>
          <w:sz w:val="22"/>
          <w:szCs w:val="22"/>
        </w:rPr>
        <w:t>del equipamiento, tecnologías.</w:t>
      </w:r>
      <w:r w:rsidRPr="00387364">
        <w:rPr>
          <w:rFonts w:ascii="Calibri" w:hAnsi="Calibri"/>
          <w:w w:val="99"/>
          <w:position w:val="1"/>
          <w:sz w:val="22"/>
          <w:szCs w:val="22"/>
        </w:rPr>
        <w:t xml:space="preserve">                                                                                    </w:t>
      </w:r>
    </w:p>
    <w:p w:rsidR="00C9131C" w:rsidRPr="00387364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color w:val="333333"/>
          <w:sz w:val="22"/>
          <w:szCs w:val="22"/>
        </w:rPr>
      </w:pPr>
      <w:r>
        <w:rPr>
          <w:rFonts w:ascii="Calibri" w:hAnsi="Calibri"/>
          <w:w w:val="99"/>
          <w:position w:val="1"/>
          <w:sz w:val="22"/>
          <w:szCs w:val="22"/>
        </w:rPr>
        <w:t>3</w:t>
      </w:r>
      <w:r w:rsidRPr="00387364">
        <w:rPr>
          <w:rFonts w:ascii="Calibri" w:hAnsi="Calibri"/>
          <w:w w:val="99"/>
          <w:position w:val="1"/>
          <w:sz w:val="22"/>
          <w:szCs w:val="22"/>
        </w:rPr>
        <w:t xml:space="preserve">    -  Realizar el control de calidad</w:t>
      </w:r>
      <w:r>
        <w:rPr>
          <w:rFonts w:ascii="Calibri" w:hAnsi="Calibri"/>
          <w:w w:val="99"/>
          <w:position w:val="1"/>
          <w:sz w:val="22"/>
          <w:szCs w:val="22"/>
        </w:rPr>
        <w:t xml:space="preserve"> de insumos, equipamientos y materiales requeridos para las prácticas.</w:t>
      </w:r>
    </w:p>
    <w:p w:rsidR="00C9131C" w:rsidRPr="00387364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4 - </w:t>
      </w:r>
      <w:r w:rsidRPr="00387364">
        <w:rPr>
          <w:rFonts w:ascii="Calibri" w:hAnsi="Calibri" w:cs="Arial"/>
          <w:bCs/>
          <w:sz w:val="22"/>
          <w:szCs w:val="22"/>
        </w:rPr>
        <w:t xml:space="preserve"> Mantener el equipamiento existente en el área en condiciones de higiene y correcto funcionamiento</w:t>
      </w:r>
    </w:p>
    <w:p w:rsidR="00C9131C" w:rsidRPr="00387364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5</w:t>
      </w:r>
      <w:r w:rsidRPr="00387364">
        <w:rPr>
          <w:rFonts w:ascii="Calibri" w:hAnsi="Calibri" w:cs="Arial"/>
          <w:bCs/>
          <w:sz w:val="22"/>
          <w:szCs w:val="22"/>
        </w:rPr>
        <w:t xml:space="preserve"> – Reponer y efectuar el inventario del material y de los elementos</w:t>
      </w:r>
      <w:r>
        <w:rPr>
          <w:rFonts w:ascii="Calibri" w:hAnsi="Calibri" w:cs="Arial"/>
          <w:bCs/>
          <w:sz w:val="22"/>
          <w:szCs w:val="22"/>
        </w:rPr>
        <w:t xml:space="preserve"> para la atención de los pacientes.</w:t>
      </w:r>
    </w:p>
    <w:p w:rsidR="00C9131C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6</w:t>
      </w:r>
      <w:r w:rsidRPr="00387364">
        <w:rPr>
          <w:rFonts w:ascii="Calibri" w:hAnsi="Calibri" w:cs="Arial"/>
          <w:bCs/>
          <w:sz w:val="22"/>
          <w:szCs w:val="22"/>
        </w:rPr>
        <w:t xml:space="preserve"> – Realizar diariamente el chequeo de correcto funcionamiento y acondiciona</w:t>
      </w:r>
      <w:r>
        <w:rPr>
          <w:rFonts w:ascii="Calibri" w:hAnsi="Calibri" w:cs="Arial"/>
          <w:bCs/>
          <w:sz w:val="22"/>
          <w:szCs w:val="22"/>
        </w:rPr>
        <w:t>miento de los equipos de trabajo.</w:t>
      </w:r>
    </w:p>
    <w:p w:rsidR="00C9131C" w:rsidRPr="00387364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7</w:t>
      </w:r>
      <w:r w:rsidRPr="00387364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– Solicitar y </w:t>
      </w:r>
      <w:r w:rsidRPr="00387364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r</w:t>
      </w:r>
      <w:r w:rsidRPr="00387364">
        <w:rPr>
          <w:rFonts w:ascii="Calibri" w:hAnsi="Calibri" w:cs="Arial"/>
          <w:bCs/>
          <w:sz w:val="22"/>
          <w:szCs w:val="22"/>
        </w:rPr>
        <w:t xml:space="preserve">ecambiar cuando es necesario todos los elementos descartables utilizados en </w:t>
      </w:r>
      <w:r>
        <w:rPr>
          <w:rFonts w:ascii="Calibri" w:hAnsi="Calibri" w:cs="Arial"/>
          <w:bCs/>
          <w:sz w:val="22"/>
          <w:szCs w:val="22"/>
        </w:rPr>
        <w:t>las prácticas cardiológicas.</w:t>
      </w:r>
    </w:p>
    <w:p w:rsidR="00C9131C" w:rsidRPr="00387364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8</w:t>
      </w:r>
      <w:r w:rsidRPr="00387364">
        <w:rPr>
          <w:rFonts w:ascii="Calibri" w:hAnsi="Calibri" w:cs="Arial"/>
          <w:bCs/>
          <w:sz w:val="22"/>
          <w:szCs w:val="22"/>
        </w:rPr>
        <w:t xml:space="preserve"> – Informar regularmente las deficiencias notadas en los equipos y</w:t>
      </w:r>
      <w:r>
        <w:rPr>
          <w:rFonts w:ascii="Calibri" w:hAnsi="Calibri" w:cs="Arial"/>
          <w:bCs/>
          <w:sz w:val="22"/>
          <w:szCs w:val="22"/>
        </w:rPr>
        <w:t xml:space="preserve"> necesidades para el mantenimiento operativo de los mismos.</w:t>
      </w:r>
    </w:p>
    <w:p w:rsidR="00C9131C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 w:rsidRPr="00387364">
        <w:rPr>
          <w:rFonts w:ascii="Calibri" w:hAnsi="Calibri" w:cs="Arial"/>
          <w:bCs/>
          <w:sz w:val="22"/>
          <w:szCs w:val="22"/>
        </w:rPr>
        <w:t xml:space="preserve">13 – Controlar, sugerir y colaborar con el Jefe </w:t>
      </w:r>
      <w:r>
        <w:rPr>
          <w:rFonts w:ascii="Calibri" w:hAnsi="Calibri" w:cs="Arial"/>
          <w:bCs/>
          <w:sz w:val="22"/>
          <w:szCs w:val="22"/>
        </w:rPr>
        <w:t>de Servicio</w:t>
      </w:r>
      <w:r w:rsidRPr="00387364">
        <w:rPr>
          <w:rFonts w:ascii="Calibri" w:hAnsi="Calibri" w:cs="Arial"/>
          <w:bCs/>
          <w:sz w:val="22"/>
          <w:szCs w:val="22"/>
        </w:rPr>
        <w:t xml:space="preserve"> los pedidos, llamado a licitación o compra de nuev</w:t>
      </w:r>
      <w:r>
        <w:rPr>
          <w:rFonts w:ascii="Calibri" w:hAnsi="Calibri" w:cs="Arial"/>
          <w:bCs/>
          <w:sz w:val="22"/>
          <w:szCs w:val="22"/>
        </w:rPr>
        <w:t>os equipamientos y solicitud de reposición de insumos.</w:t>
      </w:r>
    </w:p>
    <w:p w:rsidR="00772CE9" w:rsidRDefault="00772CE9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</w:p>
    <w:p w:rsidR="00C9131C" w:rsidRPr="00F91E20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8"/>
          <w:szCs w:val="22"/>
          <w:u w:val="single"/>
        </w:rPr>
      </w:pPr>
      <w:r w:rsidRPr="00F91E20">
        <w:rPr>
          <w:rFonts w:ascii="Calibri" w:hAnsi="Calibri" w:cs="Arial"/>
          <w:b/>
          <w:bCs/>
          <w:sz w:val="28"/>
          <w:szCs w:val="22"/>
          <w:u w:val="single"/>
        </w:rPr>
        <w:t>B – En relación a las prácticas cardiológicas</w:t>
      </w:r>
    </w:p>
    <w:p w:rsidR="00772CE9" w:rsidRPr="00772CE9" w:rsidRDefault="00772CE9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4"/>
          <w:szCs w:val="22"/>
          <w:u w:val="single"/>
        </w:rPr>
      </w:pPr>
    </w:p>
    <w:p w:rsidR="00C9131C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1 – Preparar y utilizar materiales y equipamiento para realización de las diferentes prácticas en el ámbito de consultorios externos, UTI, UTI neonatal.</w:t>
      </w:r>
    </w:p>
    <w:p w:rsidR="00C9131C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2- Adaptar la tarea diaria a los diferentes ámbitos donde se desempeñe para la realización de las prácticas.</w:t>
      </w:r>
    </w:p>
    <w:p w:rsidR="00C9131C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3- Preparar el ambiente a desarrollar las prácticas acorde a las necesidades del operador y del paciente.</w:t>
      </w:r>
    </w:p>
    <w:p w:rsidR="00C9131C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4- Trasladar equipamiento según el ámbito de realización de las prácticas cardiológicas y requerimientos del paciente.</w:t>
      </w:r>
    </w:p>
    <w:p w:rsidR="00C9131C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5- Visualizar trazados, informes y controlar que se hayan realizado mediante protocolos de la práctica radiológica.</w:t>
      </w:r>
    </w:p>
    <w:p w:rsidR="00C9131C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6- Mantener orden en los protocolos, estudios, informes etc. Rotular cada uno de forma inmediata.</w:t>
      </w:r>
    </w:p>
    <w:p w:rsidR="00C9131C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7- obtener información relevante y pertinente mediante las diferentes prácticas cardiológicas, métodos y equipos.</w:t>
      </w:r>
    </w:p>
    <w:p w:rsidR="00C9131C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8- Visualizar al paciente de manera integral durante los procedimientos a realizar.</w:t>
      </w:r>
    </w:p>
    <w:p w:rsidR="00C9131C" w:rsidRDefault="00C9131C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9- Identificar, registrar y derivar la información visualmente detectada en las prácticas que realice.</w:t>
      </w:r>
    </w:p>
    <w:p w:rsidR="00772CE9" w:rsidRDefault="00772CE9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</w:p>
    <w:p w:rsidR="00F91E20" w:rsidRPr="00F91E20" w:rsidRDefault="00F91E20" w:rsidP="00F91E20">
      <w:pPr>
        <w:widowControl w:val="0"/>
        <w:autoSpaceDE w:val="0"/>
        <w:autoSpaceDN w:val="0"/>
        <w:adjustRightInd w:val="0"/>
        <w:spacing w:after="226" w:line="282" w:lineRule="exact"/>
        <w:ind w:right="2219"/>
        <w:rPr>
          <w:rFonts w:ascii="Calibri" w:hAnsi="Calibri"/>
          <w:b/>
          <w:bCs/>
          <w:color w:val="000000"/>
          <w:position w:val="1"/>
          <w:sz w:val="28"/>
          <w:szCs w:val="22"/>
        </w:rPr>
      </w:pPr>
      <w:r>
        <w:rPr>
          <w:rFonts w:ascii="Calibri" w:hAnsi="Calibri"/>
          <w:b/>
          <w:bCs/>
          <w:color w:val="000000"/>
          <w:position w:val="1"/>
          <w:sz w:val="28"/>
          <w:szCs w:val="22"/>
        </w:rPr>
        <w:t>2</w:t>
      </w:r>
      <w:r w:rsidRPr="00F91E20">
        <w:rPr>
          <w:rFonts w:ascii="Calibri" w:hAnsi="Calibri"/>
          <w:b/>
          <w:bCs/>
          <w:color w:val="000000"/>
          <w:position w:val="1"/>
          <w:sz w:val="28"/>
          <w:szCs w:val="22"/>
        </w:rPr>
        <w:t>. Cono</w:t>
      </w:r>
      <w:r w:rsidRPr="00F91E20">
        <w:rPr>
          <w:rFonts w:ascii="Calibri" w:hAnsi="Calibri"/>
          <w:b/>
          <w:bCs/>
          <w:color w:val="000000"/>
          <w:spacing w:val="1"/>
          <w:position w:val="1"/>
          <w:sz w:val="28"/>
          <w:szCs w:val="22"/>
        </w:rPr>
        <w:t>c</w:t>
      </w:r>
      <w:r w:rsidRPr="00F91E20">
        <w:rPr>
          <w:rFonts w:ascii="Calibri" w:hAnsi="Calibri"/>
          <w:b/>
          <w:bCs/>
          <w:color w:val="000000"/>
          <w:position w:val="1"/>
          <w:sz w:val="28"/>
          <w:szCs w:val="22"/>
        </w:rPr>
        <w:t>imientos y expe</w:t>
      </w:r>
      <w:r w:rsidRPr="00F91E20">
        <w:rPr>
          <w:rFonts w:ascii="Calibri" w:hAnsi="Calibri"/>
          <w:b/>
          <w:bCs/>
          <w:color w:val="000000"/>
          <w:spacing w:val="1"/>
          <w:position w:val="1"/>
          <w:sz w:val="28"/>
          <w:szCs w:val="22"/>
        </w:rPr>
        <w:t>ri</w:t>
      </w:r>
      <w:r w:rsidRPr="00F91E20">
        <w:rPr>
          <w:rFonts w:ascii="Calibri" w:hAnsi="Calibri"/>
          <w:b/>
          <w:bCs/>
          <w:color w:val="000000"/>
          <w:position w:val="1"/>
          <w:sz w:val="28"/>
          <w:szCs w:val="22"/>
        </w:rPr>
        <w:t>en</w:t>
      </w:r>
      <w:r w:rsidRPr="00F91E20">
        <w:rPr>
          <w:rFonts w:ascii="Calibri" w:hAnsi="Calibri"/>
          <w:b/>
          <w:bCs/>
          <w:color w:val="000000"/>
          <w:spacing w:val="1"/>
          <w:position w:val="1"/>
          <w:sz w:val="28"/>
          <w:szCs w:val="22"/>
        </w:rPr>
        <w:t>ci</w:t>
      </w:r>
      <w:r w:rsidRPr="00F91E20">
        <w:rPr>
          <w:rFonts w:ascii="Calibri" w:hAnsi="Calibri"/>
          <w:b/>
          <w:bCs/>
          <w:color w:val="000000"/>
          <w:position w:val="1"/>
          <w:sz w:val="28"/>
          <w:szCs w:val="22"/>
        </w:rPr>
        <w:t xml:space="preserve">a </w:t>
      </w:r>
      <w:r w:rsidRPr="00F91E20">
        <w:rPr>
          <w:rFonts w:ascii="Calibri" w:hAnsi="Calibri"/>
          <w:b/>
          <w:bCs/>
          <w:color w:val="000000"/>
          <w:spacing w:val="1"/>
          <w:position w:val="1"/>
          <w:sz w:val="28"/>
          <w:szCs w:val="22"/>
        </w:rPr>
        <w:t>r</w:t>
      </w:r>
      <w:r w:rsidRPr="00F91E20">
        <w:rPr>
          <w:rFonts w:ascii="Calibri" w:hAnsi="Calibri"/>
          <w:b/>
          <w:bCs/>
          <w:color w:val="000000"/>
          <w:position w:val="1"/>
          <w:sz w:val="28"/>
          <w:szCs w:val="22"/>
        </w:rPr>
        <w:t>eque</w:t>
      </w:r>
      <w:r w:rsidRPr="00F91E20">
        <w:rPr>
          <w:rFonts w:ascii="Calibri" w:hAnsi="Calibri"/>
          <w:b/>
          <w:bCs/>
          <w:color w:val="000000"/>
          <w:spacing w:val="2"/>
          <w:position w:val="1"/>
          <w:sz w:val="28"/>
          <w:szCs w:val="22"/>
        </w:rPr>
        <w:t>r</w:t>
      </w:r>
      <w:r w:rsidRPr="00F91E20">
        <w:rPr>
          <w:rFonts w:ascii="Calibri" w:hAnsi="Calibri"/>
          <w:b/>
          <w:bCs/>
          <w:color w:val="000000"/>
          <w:spacing w:val="1"/>
          <w:position w:val="1"/>
          <w:sz w:val="28"/>
          <w:szCs w:val="22"/>
        </w:rPr>
        <w:t>i</w:t>
      </w:r>
      <w:r w:rsidRPr="00F91E20">
        <w:rPr>
          <w:rFonts w:ascii="Calibri" w:hAnsi="Calibri"/>
          <w:b/>
          <w:bCs/>
          <w:color w:val="000000"/>
          <w:position w:val="1"/>
          <w:sz w:val="28"/>
          <w:szCs w:val="22"/>
        </w:rPr>
        <w:t>da:</w:t>
      </w:r>
    </w:p>
    <w:p w:rsidR="00F91E20" w:rsidRDefault="00F91E20" w:rsidP="00DF0345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position w:val="1"/>
          <w:sz w:val="22"/>
          <w:szCs w:val="22"/>
        </w:rPr>
      </w:pPr>
      <w:r>
        <w:rPr>
          <w:rFonts w:ascii="Calibri" w:hAnsi="Calibri"/>
          <w:b/>
          <w:bCs/>
          <w:color w:val="000000"/>
          <w:position w:val="1"/>
          <w:sz w:val="22"/>
          <w:szCs w:val="22"/>
        </w:rPr>
        <w:t xml:space="preserve">1- </w:t>
      </w:r>
      <w:bookmarkStart w:id="0" w:name="_GoBack"/>
      <w:r w:rsidRPr="0082462F">
        <w:rPr>
          <w:rFonts w:ascii="Calibri" w:hAnsi="Calibri"/>
          <w:bCs/>
          <w:color w:val="000000"/>
          <w:position w:val="1"/>
          <w:sz w:val="22"/>
          <w:szCs w:val="22"/>
        </w:rPr>
        <w:t>Mínimo de 2 años de experiencia en pediatría, neonatología, UTI en relación a las prácticas cardiológicas.</w:t>
      </w:r>
      <w:bookmarkEnd w:id="0"/>
    </w:p>
    <w:p w:rsidR="00F91E20" w:rsidRDefault="00F91E20" w:rsidP="00DF0345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position w:val="1"/>
          <w:sz w:val="22"/>
          <w:szCs w:val="22"/>
        </w:rPr>
      </w:pPr>
      <w:r>
        <w:rPr>
          <w:rFonts w:ascii="Calibri" w:hAnsi="Calibri"/>
          <w:bCs/>
          <w:color w:val="000000"/>
          <w:position w:val="1"/>
          <w:sz w:val="22"/>
          <w:szCs w:val="22"/>
        </w:rPr>
        <w:t>2</w:t>
      </w:r>
      <w:r>
        <w:rPr>
          <w:rFonts w:ascii="Calibri" w:hAnsi="Calibri"/>
          <w:b/>
          <w:bCs/>
          <w:color w:val="000000"/>
          <w:position w:val="1"/>
          <w:sz w:val="22"/>
          <w:szCs w:val="22"/>
        </w:rPr>
        <w:t xml:space="preserve">-  </w:t>
      </w:r>
      <w:r>
        <w:rPr>
          <w:rFonts w:ascii="Calibri" w:hAnsi="Calibri"/>
          <w:bCs/>
          <w:color w:val="000000"/>
          <w:position w:val="1"/>
          <w:sz w:val="22"/>
          <w:szCs w:val="22"/>
        </w:rPr>
        <w:t>H</w:t>
      </w:r>
      <w:r w:rsidRPr="001B4241">
        <w:rPr>
          <w:rFonts w:ascii="Calibri" w:hAnsi="Calibri"/>
          <w:bCs/>
          <w:color w:val="000000"/>
          <w:position w:val="1"/>
          <w:sz w:val="22"/>
          <w:szCs w:val="22"/>
        </w:rPr>
        <w:t>abilidades y destreza en la realización de las di</w:t>
      </w:r>
      <w:r>
        <w:rPr>
          <w:rFonts w:ascii="Calibri" w:hAnsi="Calibri"/>
          <w:bCs/>
          <w:color w:val="000000"/>
          <w:position w:val="1"/>
          <w:sz w:val="22"/>
          <w:szCs w:val="22"/>
        </w:rPr>
        <w:t xml:space="preserve">ferentes prácticas cardiológicas en pacientes adultos, pediátricos y neonatales. </w:t>
      </w:r>
    </w:p>
    <w:p w:rsidR="00F91E20" w:rsidRDefault="00F91E20" w:rsidP="00DF0345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position w:val="1"/>
          <w:sz w:val="22"/>
          <w:szCs w:val="22"/>
        </w:rPr>
      </w:pPr>
      <w:r>
        <w:rPr>
          <w:rFonts w:ascii="Calibri" w:hAnsi="Calibri"/>
          <w:bCs/>
          <w:color w:val="000000"/>
          <w:position w:val="1"/>
          <w:sz w:val="22"/>
          <w:szCs w:val="22"/>
        </w:rPr>
        <w:t xml:space="preserve">3- Capacitación relacionada con las prácticas cardiológicas en los diferentes rangos etarios de </w:t>
      </w:r>
      <w:r>
        <w:rPr>
          <w:rFonts w:ascii="Calibri" w:hAnsi="Calibri"/>
          <w:bCs/>
          <w:color w:val="000000"/>
          <w:position w:val="1"/>
          <w:sz w:val="22"/>
          <w:szCs w:val="22"/>
        </w:rPr>
        <w:lastRenderedPageBreak/>
        <w:t>pacientes.</w:t>
      </w:r>
    </w:p>
    <w:p w:rsidR="00F91E20" w:rsidRDefault="00F91E20" w:rsidP="00DF0345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position w:val="1"/>
          <w:sz w:val="22"/>
          <w:szCs w:val="22"/>
        </w:rPr>
      </w:pPr>
      <w:r>
        <w:rPr>
          <w:rFonts w:ascii="Calibri" w:hAnsi="Calibri"/>
          <w:bCs/>
          <w:color w:val="000000"/>
          <w:position w:val="1"/>
          <w:sz w:val="22"/>
          <w:szCs w:val="22"/>
        </w:rPr>
        <w:t>4- Capacidad de desplazamiento a diferentes ámbitos de desarrollo de las prácticas cardiológicas.</w:t>
      </w:r>
    </w:p>
    <w:p w:rsidR="00F91E20" w:rsidRPr="001B4241" w:rsidRDefault="00F91E20" w:rsidP="00DF0345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position w:val="1"/>
          <w:sz w:val="22"/>
          <w:szCs w:val="22"/>
        </w:rPr>
      </w:pPr>
      <w:r>
        <w:rPr>
          <w:rFonts w:ascii="Calibri" w:hAnsi="Calibri"/>
          <w:bCs/>
          <w:color w:val="000000"/>
          <w:position w:val="1"/>
          <w:sz w:val="22"/>
          <w:szCs w:val="22"/>
        </w:rPr>
        <w:t>5- Visualización integral del paciente sometido a las prácticas cardiológicas.</w:t>
      </w:r>
    </w:p>
    <w:p w:rsidR="00772CE9" w:rsidRDefault="00772CE9" w:rsidP="00C9131C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</w:p>
    <w:p w:rsidR="00293C3A" w:rsidRDefault="00F91E20">
      <w:pPr>
        <w:rPr>
          <w:rFonts w:ascii="Calibri" w:hAnsi="Calibri"/>
          <w:b/>
          <w:bCs/>
          <w:color w:val="000000"/>
          <w:position w:val="1"/>
          <w:sz w:val="28"/>
          <w:szCs w:val="22"/>
        </w:rPr>
      </w:pPr>
      <w:r>
        <w:rPr>
          <w:rFonts w:ascii="Calibri" w:hAnsi="Calibri"/>
          <w:b/>
          <w:bCs/>
          <w:color w:val="000000"/>
          <w:position w:val="1"/>
          <w:sz w:val="28"/>
          <w:szCs w:val="22"/>
        </w:rPr>
        <w:t>3</w:t>
      </w:r>
      <w:r w:rsidRPr="00F91E20">
        <w:rPr>
          <w:rFonts w:ascii="Calibri" w:hAnsi="Calibri"/>
          <w:b/>
          <w:bCs/>
          <w:color w:val="000000"/>
          <w:position w:val="1"/>
          <w:sz w:val="28"/>
          <w:szCs w:val="22"/>
        </w:rPr>
        <w:t xml:space="preserve">. </w:t>
      </w:r>
      <w:r>
        <w:rPr>
          <w:rFonts w:ascii="Calibri" w:hAnsi="Calibri"/>
          <w:b/>
          <w:bCs/>
          <w:color w:val="000000"/>
          <w:position w:val="1"/>
          <w:sz w:val="28"/>
          <w:szCs w:val="22"/>
        </w:rPr>
        <w:t>Experiencia Laboral</w:t>
      </w:r>
    </w:p>
    <w:p w:rsidR="00DF0345" w:rsidRDefault="00DF0345" w:rsidP="00DF0345">
      <w:pPr>
        <w:rPr>
          <w:b/>
          <w:bCs/>
          <w:sz w:val="24"/>
          <w:szCs w:val="24"/>
        </w:rPr>
      </w:pPr>
    </w:p>
    <w:p w:rsidR="00DF0345" w:rsidRPr="00DF0345" w:rsidRDefault="00E325A9" w:rsidP="00DF0345">
      <w:pPr>
        <w:rPr>
          <w:sz w:val="24"/>
          <w:szCs w:val="24"/>
        </w:rPr>
      </w:pPr>
      <w:r w:rsidRPr="00E325A9">
        <w:rPr>
          <w:b/>
          <w:sz w:val="22"/>
        </w:rPr>
        <w:t>Acreditar constancias laborales</w:t>
      </w:r>
      <w:r w:rsidRPr="0089131F">
        <w:rPr>
          <w:b/>
        </w:rPr>
        <w:t xml:space="preserve"> </w:t>
      </w:r>
      <w:r w:rsidR="00A86583" w:rsidRPr="0089131F">
        <w:rPr>
          <w:b/>
          <w:sz w:val="24"/>
          <w:szCs w:val="24"/>
        </w:rPr>
        <w:t>2 años mínimos de experiencia en pediatría, neonatología y UTI en relación a Prácticas Cardiológicas</w:t>
      </w:r>
      <w:r w:rsidR="00A86583" w:rsidRPr="00935F6C">
        <w:rPr>
          <w:sz w:val="24"/>
          <w:szCs w:val="24"/>
        </w:rPr>
        <w:t>.</w:t>
      </w:r>
    </w:p>
    <w:p w:rsidR="00DF0345" w:rsidRDefault="00DF0345"/>
    <w:sectPr w:rsidR="00DF0345" w:rsidSect="00A90E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9131C"/>
    <w:rsid w:val="000703ED"/>
    <w:rsid w:val="000A3ED9"/>
    <w:rsid w:val="006445FA"/>
    <w:rsid w:val="006E1D6C"/>
    <w:rsid w:val="00772CE9"/>
    <w:rsid w:val="00781E17"/>
    <w:rsid w:val="007F6830"/>
    <w:rsid w:val="00862F92"/>
    <w:rsid w:val="00877103"/>
    <w:rsid w:val="008A07FD"/>
    <w:rsid w:val="00A86583"/>
    <w:rsid w:val="00A90E6C"/>
    <w:rsid w:val="00AC7ACE"/>
    <w:rsid w:val="00AF0633"/>
    <w:rsid w:val="00C9131C"/>
    <w:rsid w:val="00DD26EB"/>
    <w:rsid w:val="00DF0345"/>
    <w:rsid w:val="00E325A9"/>
    <w:rsid w:val="00F9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31C"/>
    <w:pPr>
      <w:spacing w:after="0"/>
    </w:pPr>
    <w:rPr>
      <w:rFonts w:ascii="Times New Roman" w:eastAsia="Times New Roman" w:hAnsi="Times New Roman" w:cs="Times New Roman"/>
      <w:sz w:val="20"/>
      <w:szCs w:val="20"/>
      <w:lang w:val="es-AR" w:eastAsia="es-AR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AC7ACE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eastAsia="en-US"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ACE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 w:bidi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7ACE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eastAsia="en-US"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7AC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eastAsia="en-US"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7ACE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eastAsia="en-US"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7ACE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7ACE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lang w:eastAsia="en-US"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7ACE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lang w:eastAsia="en-US"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7ACE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lang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7AC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AC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AC7AC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7AC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7AC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7AC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7AC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7AC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7AC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qFormat/>
    <w:rsid w:val="00AC7ACE"/>
    <w:pPr>
      <w:spacing w:after="120"/>
    </w:pPr>
    <w:rPr>
      <w:rFonts w:asciiTheme="minorHAnsi" w:eastAsiaTheme="minorHAnsi" w:hAnsiTheme="minorHAnsi" w:cstheme="minorBidi"/>
      <w:b/>
      <w:bCs/>
      <w:sz w:val="18"/>
      <w:szCs w:val="18"/>
      <w:lang w:eastAsia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AC7ACE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12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AC7AC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AC7ACE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  <w:lang w:eastAsia="en-US"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AC7ACE"/>
    <w:rPr>
      <w:rFonts w:asciiTheme="minorHAnsi"/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C7ACE"/>
    <w:rPr>
      <w:b/>
      <w:bCs/>
      <w:spacing w:val="0"/>
    </w:rPr>
  </w:style>
  <w:style w:type="character" w:styleId="nfasis">
    <w:name w:val="Emphasis"/>
    <w:uiPriority w:val="20"/>
    <w:qFormat/>
    <w:rsid w:val="00AC7ACE"/>
    <w:rPr>
      <w:b/>
      <w:bCs/>
      <w:i/>
      <w:iCs/>
      <w:color w:val="5A5A5A" w:themeColor="text1" w:themeTint="A5"/>
    </w:rPr>
  </w:style>
  <w:style w:type="paragraph" w:styleId="Sinespaciado">
    <w:name w:val="No Spacing"/>
    <w:basedOn w:val="Normal"/>
    <w:link w:val="SinespaciadoCar"/>
    <w:uiPriority w:val="1"/>
    <w:qFormat/>
    <w:rsid w:val="00AC7ACE"/>
    <w:pPr>
      <w:spacing w:after="120"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C7ACE"/>
  </w:style>
  <w:style w:type="paragraph" w:styleId="Prrafodelista">
    <w:name w:val="List Paragraph"/>
    <w:basedOn w:val="Normal"/>
    <w:uiPriority w:val="34"/>
    <w:qFormat/>
    <w:rsid w:val="00AC7ACE"/>
    <w:pPr>
      <w:spacing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AC7ACE"/>
    <w:pPr>
      <w:spacing w:after="12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 w:bidi="en-US"/>
    </w:rPr>
  </w:style>
  <w:style w:type="character" w:customStyle="1" w:styleId="CitaCar">
    <w:name w:val="Cita Car"/>
    <w:basedOn w:val="Fuentedeprrafopredeter"/>
    <w:link w:val="Cita"/>
    <w:uiPriority w:val="29"/>
    <w:rsid w:val="00AC7AC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7AC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eastAsia="en-US"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7AC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fasissutil">
    <w:name w:val="Subtle Emphasis"/>
    <w:uiPriority w:val="19"/>
    <w:qFormat/>
    <w:rsid w:val="00AC7ACE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AC7ACE"/>
    <w:rPr>
      <w:b/>
      <w:bCs/>
      <w:i/>
      <w:iCs/>
      <w:color w:val="4F81BD" w:themeColor="accent1"/>
      <w:sz w:val="22"/>
      <w:szCs w:val="22"/>
    </w:rPr>
  </w:style>
  <w:style w:type="character" w:styleId="Referenciasutil">
    <w:name w:val="Subtle Reference"/>
    <w:uiPriority w:val="31"/>
    <w:qFormat/>
    <w:rsid w:val="00AC7ACE"/>
    <w:rPr>
      <w:color w:val="auto"/>
      <w:u w:val="single" w:color="9BBB59" w:themeColor="accent3"/>
    </w:rPr>
  </w:style>
  <w:style w:type="character" w:styleId="Referenciaintensa">
    <w:name w:val="Intense Reference"/>
    <w:basedOn w:val="Fuentedeprrafopredeter"/>
    <w:uiPriority w:val="32"/>
    <w:qFormat/>
    <w:rsid w:val="00AC7ACE"/>
    <w:rPr>
      <w:b/>
      <w:bCs/>
      <w:color w:val="76923C" w:themeColor="accent3" w:themeShade="BF"/>
      <w:u w:val="single" w:color="9BBB59" w:themeColor="accent3"/>
    </w:rPr>
  </w:style>
  <w:style w:type="character" w:styleId="Ttulodellibro">
    <w:name w:val="Book Title"/>
    <w:basedOn w:val="Fuentedeprrafopredeter"/>
    <w:uiPriority w:val="33"/>
    <w:qFormat/>
    <w:rsid w:val="00AC7AC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C7AC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Personal5</dc:creator>
  <cp:lastModifiedBy>Personal5</cp:lastModifiedBy>
  <cp:revision>1</cp:revision>
  <dcterms:created xsi:type="dcterms:W3CDTF">2024-12-03T15:57:00Z</dcterms:created>
  <dcterms:modified xsi:type="dcterms:W3CDTF">2024-12-03T16:06:00Z</dcterms:modified>
</cp:coreProperties>
</file>