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25797" w14:textId="77777777" w:rsidR="00FA1B93" w:rsidRPr="00FA1B93" w:rsidRDefault="00FA1B93" w:rsidP="00FA1B93">
      <w:pPr>
        <w:rPr>
          <w:b/>
          <w:bCs/>
        </w:rPr>
      </w:pPr>
      <w:r w:rsidRPr="00FA1B93">
        <w:rPr>
          <w:b/>
          <w:bCs/>
        </w:rPr>
        <w:t>Se podrá pagar el subte con celulares, tarjetas de crédito y débito</w:t>
      </w:r>
    </w:p>
    <w:p w14:paraId="30915649" w14:textId="37D11D98" w:rsidR="00FA1B93" w:rsidRDefault="00FA1B93" w:rsidP="00FA1B93">
      <w:r>
        <w:t>Estos nuevos medios de pago se suman a la tarjeta SUBE y ofrecerán más facilidades a la hora de viajar.</w:t>
      </w:r>
    </w:p>
    <w:p w14:paraId="1047A646" w14:textId="5979FC4E" w:rsidR="00FA1B93" w:rsidRDefault="00FA1B93" w:rsidP="00FA1B93">
      <w:r>
        <w:t xml:space="preserve">Los usuarios de la red de subte de Buenos Aires podrán pagar los viajes con el celular o con tarjetas de crédito y débito de todos los bancos desde diciembre, un beneficio que funciona en grandes ciudades como Nueva York, Londres, Roma y Río de Janeiro, anunció el </w:t>
      </w:r>
      <w:proofErr w:type="gramStart"/>
      <w:r>
        <w:t>Jefe</w:t>
      </w:r>
      <w:proofErr w:type="gramEnd"/>
      <w:r>
        <w:t xml:space="preserve"> de Gobierno, Jorge Macri. </w:t>
      </w:r>
      <w:proofErr w:type="gramStart"/>
      <w:r>
        <w:t>Asimismo</w:t>
      </w:r>
      <w:proofErr w:type="gramEnd"/>
      <w:r>
        <w:t xml:space="preserve"> seguirá vigente la tarjeta SUBE. </w:t>
      </w:r>
    </w:p>
    <w:p w14:paraId="6CBC0E3E" w14:textId="3B918A78" w:rsidR="00FA1B93" w:rsidRDefault="00FA1B93" w:rsidP="00FA1B93">
      <w:r>
        <w:t xml:space="preserve">"En campaña dijimos que íbamos a cambiar la forma en la que se pagaba el subte. Y que la SUBE no iba a ser la única opción para pagarlo. Por eso en estos meses vamos a estar cambiando los molinetes para que se pueda abonar con nuevos medios de pago. Además de la SUBE se va a poder usar tarjetas de crédito o débito. Y también el celular, si tiene tecnología NFC. Más innovación y tecnología para que se pueda viajar más cómodo en el subte de la Ciudad", sostuvo el </w:t>
      </w:r>
      <w:proofErr w:type="gramStart"/>
      <w:r>
        <w:t>Jefe</w:t>
      </w:r>
      <w:proofErr w:type="gramEnd"/>
      <w:r>
        <w:t xml:space="preserve"> de Gobierno. </w:t>
      </w:r>
    </w:p>
    <w:p w14:paraId="66F02BB3" w14:textId="027AC984" w:rsidR="00FA1B93" w:rsidRDefault="00FA1B93" w:rsidP="00FA1B93">
      <w:r>
        <w:t>La integración de todos los medios de pago permitirá que celulares, tarjetas bancarias y otras tarjetas con tecnología NFC (</w:t>
      </w:r>
      <w:proofErr w:type="spellStart"/>
      <w:r>
        <w:t>Near</w:t>
      </w:r>
      <w:proofErr w:type="spellEnd"/>
      <w:r>
        <w:t xml:space="preserve"> Field </w:t>
      </w:r>
      <w:proofErr w:type="spellStart"/>
      <w:r>
        <w:t>Communication</w:t>
      </w:r>
      <w:proofErr w:type="spellEnd"/>
      <w:r>
        <w:t xml:space="preserve">) puedan emplearse para pagar el boleto con solo apoyar en el validador de cada molinete. El sistema estará vigente para fin de año mientras el operador de la red de subtes Emova lleva adelante la actualización de validadores y molinetes.  </w:t>
      </w:r>
    </w:p>
    <w:p w14:paraId="13EBEFC3" w14:textId="2F198E74" w:rsidR="00FA1B93" w:rsidRDefault="00FA1B93" w:rsidP="00FA1B93">
      <w:r>
        <w:t xml:space="preserve">Asimismo, este nuevo sistema permitirá acceder al beneficio de tarifa escalonada, con descuentos del 20, 30 y 40% superados los 20, 30 y 40 viajes respectivamente, siempre y cuando se utilice la misma tarjeta. </w:t>
      </w:r>
    </w:p>
    <w:p w14:paraId="592C9FA7" w14:textId="40699F85" w:rsidR="00FA1B93" w:rsidRDefault="00FA1B93" w:rsidP="00FA1B93">
      <w:r>
        <w:t xml:space="preserve">Al mismo tiempo, las personas podrán seguir utilizando la tarjeta SUBE para contar con el mismo beneficio o el de la Red SUBE, que aplica descuentos para viajes realizados en el lapso de dos horas: del 50% en el segundo boleto y del 75% a partir del tercero. </w:t>
      </w:r>
    </w:p>
    <w:p w14:paraId="794AD32C" w14:textId="1FF5BDCF" w:rsidR="00E30092" w:rsidRDefault="00FA1B93" w:rsidP="00FA1B93">
      <w:r>
        <w:t>Como siempre, los usuarios podrán gestionar a través de la web de Emova sus pases para jubilados, pensionados y personas con discapacidad, y el abono social, maestro y estudiantil. También podrán solicitarlo en los Centros de Atención de las estaciones Independencia y Avenida de Mayo de la Línea C, de lunes a viernes de 7 a 17 horas.</w:t>
      </w:r>
    </w:p>
    <w:sectPr w:rsidR="00E300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93"/>
    <w:rsid w:val="00536842"/>
    <w:rsid w:val="00805D9C"/>
    <w:rsid w:val="00E30092"/>
    <w:rsid w:val="00F81238"/>
    <w:rsid w:val="00FA1B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B68"/>
  <w15:chartTrackingRefBased/>
  <w15:docId w15:val="{1D36A41F-2F91-46AD-B0C7-C93804C4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1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1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1B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1B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1B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1B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1B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1B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1B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1B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1B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1B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1B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1B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1B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1B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1B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1B93"/>
    <w:rPr>
      <w:rFonts w:eastAsiaTheme="majorEastAsia" w:cstheme="majorBidi"/>
      <w:color w:val="272727" w:themeColor="text1" w:themeTint="D8"/>
    </w:rPr>
  </w:style>
  <w:style w:type="paragraph" w:styleId="Ttulo">
    <w:name w:val="Title"/>
    <w:basedOn w:val="Normal"/>
    <w:next w:val="Normal"/>
    <w:link w:val="TtuloCar"/>
    <w:uiPriority w:val="10"/>
    <w:qFormat/>
    <w:rsid w:val="00FA1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1B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1B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1B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1B93"/>
    <w:pPr>
      <w:spacing w:before="160"/>
      <w:jc w:val="center"/>
    </w:pPr>
    <w:rPr>
      <w:i/>
      <w:iCs/>
      <w:color w:val="404040" w:themeColor="text1" w:themeTint="BF"/>
    </w:rPr>
  </w:style>
  <w:style w:type="character" w:customStyle="1" w:styleId="CitaCar">
    <w:name w:val="Cita Car"/>
    <w:basedOn w:val="Fuentedeprrafopredeter"/>
    <w:link w:val="Cita"/>
    <w:uiPriority w:val="29"/>
    <w:rsid w:val="00FA1B93"/>
    <w:rPr>
      <w:i/>
      <w:iCs/>
      <w:color w:val="404040" w:themeColor="text1" w:themeTint="BF"/>
    </w:rPr>
  </w:style>
  <w:style w:type="paragraph" w:styleId="Prrafodelista">
    <w:name w:val="List Paragraph"/>
    <w:basedOn w:val="Normal"/>
    <w:uiPriority w:val="34"/>
    <w:qFormat/>
    <w:rsid w:val="00FA1B93"/>
    <w:pPr>
      <w:ind w:left="720"/>
      <w:contextualSpacing/>
    </w:pPr>
  </w:style>
  <w:style w:type="character" w:styleId="nfasisintenso">
    <w:name w:val="Intense Emphasis"/>
    <w:basedOn w:val="Fuentedeprrafopredeter"/>
    <w:uiPriority w:val="21"/>
    <w:qFormat/>
    <w:rsid w:val="00FA1B93"/>
    <w:rPr>
      <w:i/>
      <w:iCs/>
      <w:color w:val="0F4761" w:themeColor="accent1" w:themeShade="BF"/>
    </w:rPr>
  </w:style>
  <w:style w:type="paragraph" w:styleId="Citadestacada">
    <w:name w:val="Intense Quote"/>
    <w:basedOn w:val="Normal"/>
    <w:next w:val="Normal"/>
    <w:link w:val="CitadestacadaCar"/>
    <w:uiPriority w:val="30"/>
    <w:qFormat/>
    <w:rsid w:val="00FA1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1B93"/>
    <w:rPr>
      <w:i/>
      <w:iCs/>
      <w:color w:val="0F4761" w:themeColor="accent1" w:themeShade="BF"/>
    </w:rPr>
  </w:style>
  <w:style w:type="character" w:styleId="Referenciaintensa">
    <w:name w:val="Intense Reference"/>
    <w:basedOn w:val="Fuentedeprrafopredeter"/>
    <w:uiPriority w:val="32"/>
    <w:qFormat/>
    <w:rsid w:val="00FA1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1855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Eduardo Leroux</dc:creator>
  <cp:keywords/>
  <dc:description/>
  <cp:lastModifiedBy>Martin Eduardo Leroux</cp:lastModifiedBy>
  <cp:revision>1</cp:revision>
  <dcterms:created xsi:type="dcterms:W3CDTF">2024-09-02T11:57:00Z</dcterms:created>
  <dcterms:modified xsi:type="dcterms:W3CDTF">2024-09-02T11:59:00Z</dcterms:modified>
</cp:coreProperties>
</file>