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D175" w14:textId="77777777" w:rsidR="00F90BBE" w:rsidRDefault="00F90BBE" w:rsidP="00F90BBE"/>
    <w:p w14:paraId="6812B38C" w14:textId="1B913CBC" w:rsidR="00F90BBE" w:rsidRPr="00F90BBE" w:rsidRDefault="00F90BBE" w:rsidP="00F90BBE">
      <w:pPr>
        <w:jc w:val="center"/>
        <w:rPr>
          <w:b/>
          <w:bCs/>
        </w:rPr>
      </w:pPr>
      <w:r w:rsidRPr="00F90BBE">
        <w:rPr>
          <w:b/>
          <w:bCs/>
        </w:rPr>
        <w:t xml:space="preserve">Subte: se habilitaron </w:t>
      </w:r>
      <w:r w:rsidR="009A5722">
        <w:rPr>
          <w:b/>
          <w:bCs/>
        </w:rPr>
        <w:t>cuatro</w:t>
      </w:r>
      <w:r w:rsidRPr="00F90BBE">
        <w:rPr>
          <w:b/>
          <w:bCs/>
        </w:rPr>
        <w:t xml:space="preserve"> puntos </w:t>
      </w:r>
      <w:r w:rsidR="009A5722">
        <w:rPr>
          <w:b/>
          <w:bCs/>
        </w:rPr>
        <w:t xml:space="preserve">de </w:t>
      </w:r>
      <w:r w:rsidRPr="00F90BBE">
        <w:rPr>
          <w:b/>
          <w:bCs/>
        </w:rPr>
        <w:t>capacita</w:t>
      </w:r>
      <w:r w:rsidR="009A5722">
        <w:rPr>
          <w:b/>
          <w:bCs/>
        </w:rPr>
        <w:t>ción</w:t>
      </w:r>
      <w:r w:rsidRPr="00F90BBE">
        <w:rPr>
          <w:b/>
          <w:bCs/>
        </w:rPr>
        <w:t xml:space="preserve"> sobre </w:t>
      </w:r>
      <w:r w:rsidR="003E6252">
        <w:rPr>
          <w:b/>
          <w:bCs/>
        </w:rPr>
        <w:t>la Boleta Única Electrónica</w:t>
      </w:r>
    </w:p>
    <w:p w14:paraId="466002E2" w14:textId="0BB8E61F" w:rsidR="00F90BBE" w:rsidRPr="00F90BBE" w:rsidRDefault="00F90BBE" w:rsidP="00F90BBE">
      <w:pPr>
        <w:jc w:val="center"/>
        <w:rPr>
          <w:i/>
          <w:iCs/>
        </w:rPr>
      </w:pPr>
      <w:r w:rsidRPr="00F90BBE">
        <w:rPr>
          <w:i/>
          <w:iCs/>
        </w:rPr>
        <w:t xml:space="preserve">Funcionan de 10 a 15 </w:t>
      </w:r>
      <w:r w:rsidR="009A5722">
        <w:rPr>
          <w:i/>
          <w:iCs/>
        </w:rPr>
        <w:t>en</w:t>
      </w:r>
      <w:r w:rsidRPr="00F90BBE">
        <w:rPr>
          <w:i/>
          <w:iCs/>
        </w:rPr>
        <w:t xml:space="preserve"> locales comerciales de la red.</w:t>
      </w:r>
    </w:p>
    <w:p w14:paraId="76EAD5CE" w14:textId="77777777" w:rsidR="00F90BBE" w:rsidRDefault="00F90BBE" w:rsidP="00F90BBE"/>
    <w:p w14:paraId="260B0DC3" w14:textId="670CCED0" w:rsidR="00F90BBE" w:rsidRDefault="00E818E8" w:rsidP="00F2164B">
      <w:pPr>
        <w:jc w:val="both"/>
      </w:pPr>
      <w:r w:rsidRPr="00E818E8">
        <w:t xml:space="preserve">Buenos Aires, </w:t>
      </w:r>
      <w:r w:rsidR="0092206E">
        <w:t>8</w:t>
      </w:r>
      <w:r w:rsidRPr="00E818E8">
        <w:t xml:space="preserve"> de agosto de 2023. - </w:t>
      </w:r>
      <w:r w:rsidR="00F90BBE">
        <w:t xml:space="preserve">Desde </w:t>
      </w:r>
      <w:r w:rsidR="009A5722">
        <w:t xml:space="preserve">hoy y hasta el viernes 11, </w:t>
      </w:r>
      <w:r w:rsidR="003E6252">
        <w:t xml:space="preserve">el Subte </w:t>
      </w:r>
      <w:r w:rsidR="003E6252" w:rsidRPr="009A5722">
        <w:t>cuenta</w:t>
      </w:r>
      <w:r w:rsidR="003E6252">
        <w:t xml:space="preserve"> con </w:t>
      </w:r>
      <w:r w:rsidR="009A5722">
        <w:t>cuatro</w:t>
      </w:r>
      <w:r w:rsidR="00F90BBE">
        <w:t xml:space="preserve"> puntos de capacitación sobre </w:t>
      </w:r>
      <w:r w:rsidR="003E6252">
        <w:t xml:space="preserve">el sistema de Boleta Única Electrónica (BUE), con el objetivo de que los ciudadanos puedan simular el sufragio en las mismas máquinas que se utilizarán en las próximas Primarias Abiertas Simultáneas y Obligatorias </w:t>
      </w:r>
      <w:r w:rsidR="002644B1">
        <w:t xml:space="preserve">(PASO) </w:t>
      </w:r>
      <w:r w:rsidR="003E6252">
        <w:t xml:space="preserve">del 13 de agosto.  </w:t>
      </w:r>
    </w:p>
    <w:p w14:paraId="7D12E723" w14:textId="624738C6" w:rsidR="00B5252C" w:rsidRDefault="004F5A29" w:rsidP="00F2164B">
      <w:pPr>
        <w:jc w:val="both"/>
      </w:pPr>
      <w:r>
        <w:t>L</w:t>
      </w:r>
      <w:r w:rsidR="00BB35BD">
        <w:t>os simuladores</w:t>
      </w:r>
      <w:r w:rsidR="00A92ECF">
        <w:t xml:space="preserve"> estarán ubicados</w:t>
      </w:r>
      <w:r w:rsidR="009A5722">
        <w:t xml:space="preserve"> </w:t>
      </w:r>
      <w:r>
        <w:t>en las estaciones Lima (Línea A)</w:t>
      </w:r>
      <w:r w:rsidR="009A5722">
        <w:t>,</w:t>
      </w:r>
      <w:r>
        <w:t xml:space="preserve"> Carlos Pellegrini (Línea B)</w:t>
      </w:r>
      <w:r w:rsidR="009A5722">
        <w:t>,</w:t>
      </w:r>
      <w:r>
        <w:t xml:space="preserve"> Tribunales (Línea D) y Facultad de Derecho (Línea H)</w:t>
      </w:r>
      <w:r w:rsidR="00B5252C">
        <w:t>, y funcionarán de 10 a 15.</w:t>
      </w:r>
      <w:r w:rsidR="00BB35BD">
        <w:t xml:space="preserve"> En cada uno, habrá capacitadores que acompañarán el proceso. </w:t>
      </w:r>
    </w:p>
    <w:p w14:paraId="1EB085CD" w14:textId="6C131355" w:rsidR="00B5252C" w:rsidRDefault="00BB35BD" w:rsidP="00B5252C">
      <w:pPr>
        <w:jc w:val="both"/>
      </w:pPr>
      <w:r>
        <w:t>Las máquinas</w:t>
      </w:r>
      <w:r w:rsidR="00B5252C">
        <w:t xml:space="preserve"> guía</w:t>
      </w:r>
      <w:r>
        <w:t>n</w:t>
      </w:r>
      <w:r w:rsidR="00B5252C">
        <w:t xml:space="preserve"> al votante </w:t>
      </w:r>
      <w:r w:rsidR="002644B1">
        <w:t>a lo largo de</w:t>
      </w:r>
      <w:r w:rsidR="00B5252C">
        <w:t>l procedimiento de selección de candidatos</w:t>
      </w:r>
      <w:r w:rsidR="002644B1">
        <w:t xml:space="preserve">, ofreciendo </w:t>
      </w:r>
      <w:r w:rsidR="00B5252C">
        <w:t>la misma experiencia con la que se encontrará en la votación de las PASO.</w:t>
      </w:r>
    </w:p>
    <w:p w14:paraId="5723D021" w14:textId="705390D6" w:rsidR="004F5A29" w:rsidRDefault="004F5A29" w:rsidP="004F5A29">
      <w:pPr>
        <w:jc w:val="both"/>
      </w:pPr>
      <w:r>
        <w:t xml:space="preserve">En total, </w:t>
      </w:r>
      <w:r w:rsidR="00F90BBE">
        <w:t xml:space="preserve">la Ciudad habilitó más de 160 puntos </w:t>
      </w:r>
      <w:r>
        <w:t>de capacitación en lugares públicos de alto tránsito como bibliotecas, museos, sedes comunales, centros culturales, estaciones saludables, plazas y dependencias oficiales.</w:t>
      </w:r>
      <w:r w:rsidR="004A020A">
        <w:t xml:space="preserve"> Además, ofrece un </w:t>
      </w:r>
      <w:hyperlink r:id="rId6" w:history="1">
        <w:r w:rsidR="004A020A" w:rsidRPr="004A020A">
          <w:rPr>
            <w:rStyle w:val="Hipervnculo"/>
          </w:rPr>
          <w:t>simulador web</w:t>
        </w:r>
      </w:hyperlink>
      <w:r w:rsidR="004A020A">
        <w:t xml:space="preserve"> para que los ciudadanos puedan practicar la votación para cargos locales de</w:t>
      </w:r>
      <w:r w:rsidR="00A9789A">
        <w:t>s</w:t>
      </w:r>
      <w:r w:rsidR="004A020A">
        <w:t xml:space="preserve">de un celular, </w:t>
      </w:r>
      <w:proofErr w:type="spellStart"/>
      <w:r w:rsidR="004A020A">
        <w:t>tablet</w:t>
      </w:r>
      <w:proofErr w:type="spellEnd"/>
      <w:r w:rsidR="004A020A">
        <w:t xml:space="preserve"> o PC. </w:t>
      </w:r>
    </w:p>
    <w:sectPr w:rsidR="004F5A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6EEB" w14:textId="77777777" w:rsidR="002644B1" w:rsidRDefault="002644B1" w:rsidP="002644B1">
      <w:pPr>
        <w:spacing w:after="0" w:line="240" w:lineRule="auto"/>
      </w:pPr>
      <w:r>
        <w:separator/>
      </w:r>
    </w:p>
  </w:endnote>
  <w:endnote w:type="continuationSeparator" w:id="0">
    <w:p w14:paraId="4DEAB939" w14:textId="77777777" w:rsidR="002644B1" w:rsidRDefault="002644B1" w:rsidP="0026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65FB" w14:textId="77777777" w:rsidR="002644B1" w:rsidRDefault="002644B1" w:rsidP="002644B1">
      <w:pPr>
        <w:spacing w:after="0" w:line="240" w:lineRule="auto"/>
      </w:pPr>
      <w:r>
        <w:separator/>
      </w:r>
    </w:p>
  </w:footnote>
  <w:footnote w:type="continuationSeparator" w:id="0">
    <w:p w14:paraId="721C0F1E" w14:textId="77777777" w:rsidR="002644B1" w:rsidRDefault="002644B1" w:rsidP="0026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50DE" w14:textId="77E6ED5C" w:rsidR="002644B1" w:rsidRDefault="002644B1" w:rsidP="002644B1">
    <w:pPr>
      <w:pStyle w:val="Encabezado"/>
      <w:jc w:val="right"/>
    </w:pPr>
    <w:r w:rsidRPr="0019279C">
      <w:rPr>
        <w:rFonts w:asciiTheme="majorHAnsi" w:eastAsia="Calibri" w:hAnsiTheme="majorHAnsi" w:cstheme="majorHAnsi"/>
        <w:noProof/>
      </w:rPr>
      <w:drawing>
        <wp:inline distT="114300" distB="114300" distL="114300" distR="114300" wp14:anchorId="712CEC70" wp14:editId="63777501">
          <wp:extent cx="864503" cy="842963"/>
          <wp:effectExtent l="0" t="0" r="0" b="0"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503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BE"/>
    <w:rsid w:val="001148B8"/>
    <w:rsid w:val="002644B1"/>
    <w:rsid w:val="002B3A50"/>
    <w:rsid w:val="003E6252"/>
    <w:rsid w:val="004A020A"/>
    <w:rsid w:val="004F5A29"/>
    <w:rsid w:val="00681482"/>
    <w:rsid w:val="0092206E"/>
    <w:rsid w:val="009A5722"/>
    <w:rsid w:val="00A92ECF"/>
    <w:rsid w:val="00A9789A"/>
    <w:rsid w:val="00B5252C"/>
    <w:rsid w:val="00B54EE4"/>
    <w:rsid w:val="00BB35BD"/>
    <w:rsid w:val="00E818E8"/>
    <w:rsid w:val="00F2164B"/>
    <w:rsid w:val="00F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9E2D"/>
  <w15:docId w15:val="{8852FA2A-2E05-42F7-8136-BEA731D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90B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BB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9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F90B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90B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4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4B1"/>
  </w:style>
  <w:style w:type="paragraph" w:styleId="Piedepgina">
    <w:name w:val="footer"/>
    <w:basedOn w:val="Normal"/>
    <w:link w:val="PiedepginaCar"/>
    <w:uiPriority w:val="99"/>
    <w:unhideWhenUsed/>
    <w:rsid w:val="00264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4B1"/>
  </w:style>
  <w:style w:type="character" w:styleId="Mencinsinresolver">
    <w:name w:val="Unresolved Mention"/>
    <w:basedOn w:val="Fuentedeprrafopredeter"/>
    <w:uiPriority w:val="99"/>
    <w:semiHidden/>
    <w:unhideWhenUsed/>
    <w:rsid w:val="004A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7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enosaires.gob.ar/noticias/el-simulador-en-la-web-para-conocer-el-sistema-de-boleta-unica-electron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Martin Eduardo Leroux</cp:lastModifiedBy>
  <cp:revision>10</cp:revision>
  <dcterms:created xsi:type="dcterms:W3CDTF">2023-08-02T17:38:00Z</dcterms:created>
  <dcterms:modified xsi:type="dcterms:W3CDTF">2023-08-09T11:15:00Z</dcterms:modified>
</cp:coreProperties>
</file>